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82" w:rsidRPr="00FB5082" w:rsidRDefault="00FB5082" w:rsidP="00FB5082">
      <w:pPr>
        <w:keepNext/>
        <w:keepLines/>
        <w:spacing w:line="259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12 ФЕВРАЛЯ</w:t>
      </w:r>
    </w:p>
    <w:p w:rsidR="00FB5082" w:rsidRPr="00FB5082" w:rsidRDefault="00FB5082" w:rsidP="00FB5082">
      <w:pPr>
        <w:keepNext/>
        <w:keepLines/>
        <w:spacing w:line="259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ДВИЖЕНИЕ ТЫСЯЧНИКОВ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Война 1941-1945 г.г. отвлекла от производства миллионы квалифицированных работников, поэтому особенно важно было улучшить использование наличных кадров. 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color w:val="000000"/>
          <w:sz w:val="28"/>
          <w:szCs w:val="28"/>
        </w:rPr>
        <w:t>Одним из решающих условий бесперебойного обеспечения фронта вооружениями и обмундированием, успешного выполнения предприятиями производственных программ стало улучшение организации труда. Важнейшую роль при этом сыграло развитие инициативы трудящихся, творческих форм организации труда и социалистического соревнования.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Инициатива тех, кто </w:t>
      </w:r>
      <w:proofErr w:type="gramStart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перевыполнял установленные нормы на 100 и больше процентов стало</w:t>
      </w:r>
      <w:proofErr w:type="gramEnd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настоящим ответом тыла задачам битвы с врагом. Движение </w:t>
      </w:r>
      <w:proofErr w:type="spellStart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двухсотников</w:t>
      </w:r>
      <w:proofErr w:type="spellEnd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трехсотников</w:t>
      </w:r>
      <w:proofErr w:type="spellEnd"/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, тысячников, комсомольско-молодежные фронтовые бригады, движение новаторов и рационализаторов за усовершенствование производства и организации труда — важнейшие формы социалистического соревнования в годы войны. Направление всех форм, видов и методов соревнования предопределялось главной задачей — «Все для фронта, все для победы!».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С первых дней войны трудящиеся нашей страны развернули социалистическое соревнование под лозунгом: «Работай за себя и </w:t>
      </w:r>
      <w:proofErr w:type="gramStart"/>
      <w:r w:rsidRPr="00FB508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 ушедшего на фронт!» 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Уже в сентябре 1941 высоких производственных показателей достигли рабочие Челябинского тракторного завода: токари В. </w:t>
      </w:r>
      <w:proofErr w:type="spellStart"/>
      <w:r w:rsidRPr="00FB5082">
        <w:rPr>
          <w:rFonts w:ascii="Times New Roman" w:hAnsi="Times New Roman" w:cs="Times New Roman"/>
          <w:color w:val="000000"/>
          <w:sz w:val="28"/>
          <w:szCs w:val="28"/>
        </w:rPr>
        <w:t>Шелехов</w:t>
      </w:r>
      <w:proofErr w:type="spellEnd"/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 (1018%), Г. Новгородцев (1185), М. </w:t>
      </w:r>
      <w:proofErr w:type="spellStart"/>
      <w:r w:rsidRPr="00FB5082">
        <w:rPr>
          <w:rFonts w:ascii="Times New Roman" w:hAnsi="Times New Roman" w:cs="Times New Roman"/>
          <w:color w:val="000000"/>
          <w:sz w:val="28"/>
          <w:szCs w:val="28"/>
        </w:rPr>
        <w:t>Стогний</w:t>
      </w:r>
      <w:proofErr w:type="spellEnd"/>
      <w:r w:rsidRPr="00FB5082">
        <w:rPr>
          <w:rFonts w:ascii="Times New Roman" w:hAnsi="Times New Roman" w:cs="Times New Roman"/>
          <w:color w:val="000000"/>
          <w:sz w:val="28"/>
          <w:szCs w:val="28"/>
        </w:rPr>
        <w:t xml:space="preserve"> (1333), разметчик инструментального цеха А. Сторожев (2400). В ноябре 1941 токарь пункта Н. Ваньков выполнил сменное задание на 1390%. </w:t>
      </w:r>
    </w:p>
    <w:p w:rsidR="00FB5082" w:rsidRPr="00FB5082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082">
        <w:rPr>
          <w:rFonts w:ascii="Times New Roman" w:hAnsi="Times New Roman" w:cs="Times New Roman"/>
          <w:b/>
          <w:color w:val="000000"/>
          <w:sz w:val="28"/>
          <w:szCs w:val="28"/>
        </w:rPr>
        <w:t>Движение тысячников стало массовым после достижения нижнетагильского фрезеровщика Д. Босого, выполнившего 12 февраля 1942 сменное задание на 1480%.</w:t>
      </w:r>
    </w:p>
    <w:p w:rsidR="00FB5082" w:rsidRPr="005E06FE" w:rsidRDefault="00FB5082" w:rsidP="00FB50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</w:rPr>
      </w:pPr>
    </w:p>
    <w:p w:rsidR="00FB5082" w:rsidRPr="00FB5082" w:rsidRDefault="00FB5082" w:rsidP="00FB5082">
      <w:pPr>
        <w:keepNext/>
        <w:keepLines/>
        <w:spacing w:line="259" w:lineRule="auto"/>
        <w:outlineLvl w:val="0"/>
        <w:rPr>
          <w:color w:val="000000"/>
        </w:rPr>
      </w:pPr>
    </w:p>
    <w:p w:rsidR="00495550" w:rsidRPr="00FB5082" w:rsidRDefault="00495550">
      <w:pPr>
        <w:rPr>
          <w:rFonts w:ascii="Times New Roman" w:hAnsi="Times New Roman" w:cs="Times New Roman"/>
          <w:sz w:val="28"/>
          <w:szCs w:val="28"/>
        </w:rPr>
      </w:pPr>
    </w:p>
    <w:sectPr w:rsidR="00495550" w:rsidRPr="00FB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B5082"/>
    <w:rsid w:val="00495550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2022-02-03T14:14:00Z</dcterms:created>
  <dcterms:modified xsi:type="dcterms:W3CDTF">2022-02-03T14:23:00Z</dcterms:modified>
</cp:coreProperties>
</file>